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12EA60" w14:textId="77777777" w:rsidR="00F558A6" w:rsidRDefault="00F558A6" w:rsidP="00F558A6">
      <w:pPr>
        <w:rPr>
          <w:b/>
          <w:u w:val="single"/>
        </w:rPr>
      </w:pPr>
      <w:r w:rsidRPr="00B34432">
        <w:rPr>
          <w:b/>
          <w:u w:val="single"/>
        </w:rPr>
        <w:t>X</w:t>
      </w:r>
      <w:r>
        <w:rPr>
          <w:b/>
          <w:u w:val="single"/>
        </w:rPr>
        <w:t>VII</w:t>
      </w:r>
      <w:r w:rsidRPr="00B34432">
        <w:rPr>
          <w:b/>
          <w:u w:val="single"/>
        </w:rPr>
        <w:t xml:space="preserve">. Národní přehlídka Divadla jednoho herce SČDO </w:t>
      </w:r>
      <w:r>
        <w:rPr>
          <w:b/>
          <w:u w:val="single"/>
        </w:rPr>
        <w:t>(NP DJH)</w:t>
      </w:r>
      <w:r w:rsidRPr="00B34432">
        <w:rPr>
          <w:b/>
          <w:u w:val="single"/>
        </w:rPr>
        <w:t xml:space="preserve"> se koná ve dnech </w:t>
      </w:r>
    </w:p>
    <w:p w14:paraId="01E6F3F9" w14:textId="77777777" w:rsidR="00D1286B" w:rsidRDefault="00F558A6" w:rsidP="00F558A6">
      <w:pPr>
        <w:rPr>
          <w:b/>
          <w:u w:val="single"/>
        </w:rPr>
      </w:pPr>
      <w:r>
        <w:rPr>
          <w:b/>
          <w:u w:val="single"/>
        </w:rPr>
        <w:t>26</w:t>
      </w:r>
      <w:r w:rsidRPr="00B34432">
        <w:rPr>
          <w:b/>
          <w:u w:val="single"/>
        </w:rPr>
        <w:t>.-</w:t>
      </w:r>
      <w:r>
        <w:rPr>
          <w:b/>
          <w:u w:val="single"/>
        </w:rPr>
        <w:t xml:space="preserve"> 27</w:t>
      </w:r>
      <w:r w:rsidRPr="00B34432">
        <w:rPr>
          <w:b/>
          <w:u w:val="single"/>
        </w:rPr>
        <w:t xml:space="preserve">. </w:t>
      </w:r>
      <w:r>
        <w:rPr>
          <w:b/>
          <w:u w:val="single"/>
        </w:rPr>
        <w:t>4</w:t>
      </w:r>
      <w:r w:rsidRPr="00B34432">
        <w:rPr>
          <w:b/>
          <w:u w:val="single"/>
        </w:rPr>
        <w:t>. 20</w:t>
      </w:r>
      <w:r>
        <w:rPr>
          <w:b/>
          <w:u w:val="single"/>
        </w:rPr>
        <w:t>25</w:t>
      </w:r>
      <w:r w:rsidRPr="00B34432">
        <w:rPr>
          <w:b/>
          <w:u w:val="single"/>
        </w:rPr>
        <w:t xml:space="preserve"> v Divadle ŠUTR v Kaznějově.         </w:t>
      </w:r>
    </w:p>
    <w:p w14:paraId="157D9057" w14:textId="69530F7B" w:rsidR="00EE788E" w:rsidRPr="00F72226" w:rsidRDefault="00D1286B">
      <w:pPr>
        <w:rPr>
          <w:b/>
          <w:u w:val="single"/>
        </w:rPr>
      </w:pPr>
      <w:r>
        <w:rPr>
          <w:b/>
          <w:u w:val="single"/>
        </w:rPr>
        <w:t xml:space="preserve">Přihlášky jsou </w:t>
      </w:r>
      <w:proofErr w:type="gramStart"/>
      <w:r>
        <w:rPr>
          <w:b/>
          <w:u w:val="single"/>
        </w:rPr>
        <w:t>do  30.3.2025</w:t>
      </w:r>
      <w:proofErr w:type="gramEnd"/>
      <w:r w:rsidR="00F72226">
        <w:rPr>
          <w:b/>
          <w:u w:val="single"/>
        </w:rPr>
        <w:t>!</w:t>
      </w:r>
      <w:r w:rsidR="00C94DDA">
        <w:rPr>
          <w:bCs/>
        </w:rPr>
        <w:t xml:space="preserve"> Připravila </w:t>
      </w:r>
      <w:r w:rsidR="00F72226">
        <w:rPr>
          <w:bCs/>
        </w:rPr>
        <w:t xml:space="preserve">jsem předběžnou </w:t>
      </w:r>
      <w:r w:rsidR="00C94DDA">
        <w:rPr>
          <w:bCs/>
        </w:rPr>
        <w:t xml:space="preserve">upoutávku </w:t>
      </w:r>
      <w:r w:rsidR="00453FF2">
        <w:rPr>
          <w:bCs/>
        </w:rPr>
        <w:t xml:space="preserve">na program na základě komunikace s možnými interprety monodramat, zatím </w:t>
      </w:r>
      <w:r w:rsidR="00F72226">
        <w:rPr>
          <w:bCs/>
        </w:rPr>
        <w:t xml:space="preserve">jsem </w:t>
      </w:r>
      <w:r w:rsidR="00D953AD">
        <w:rPr>
          <w:bCs/>
        </w:rPr>
        <w:t>přijala 2</w:t>
      </w:r>
      <w:r w:rsidR="00F72226">
        <w:rPr>
          <w:bCs/>
        </w:rPr>
        <w:t xml:space="preserve"> závazné přihlášky. </w:t>
      </w:r>
      <w:r w:rsidR="00EE788E">
        <w:t xml:space="preserve">Účast </w:t>
      </w:r>
      <w:r w:rsidR="00FD70BE">
        <w:t xml:space="preserve">přislíbili </w:t>
      </w:r>
      <w:r w:rsidR="002B2129">
        <w:t>známí a</w:t>
      </w:r>
      <w:r w:rsidR="006E30FB">
        <w:t xml:space="preserve"> </w:t>
      </w:r>
      <w:r w:rsidR="002B2129">
        <w:t>úspěšní představitelé</w:t>
      </w:r>
      <w:r w:rsidR="00E53946">
        <w:t xml:space="preserve"> monodramat</w:t>
      </w:r>
      <w:r w:rsidR="00192611">
        <w:t xml:space="preserve">, </w:t>
      </w:r>
      <w:r w:rsidR="002B2129">
        <w:t xml:space="preserve">kteří </w:t>
      </w:r>
      <w:r w:rsidR="00745E38">
        <w:t xml:space="preserve">mohou být </w:t>
      </w:r>
      <w:r w:rsidR="00F72226">
        <w:t>doporučeni na</w:t>
      </w:r>
      <w:r w:rsidR="00BE6CBA">
        <w:t xml:space="preserve"> NP </w:t>
      </w:r>
      <w:r w:rsidR="00D953AD">
        <w:t xml:space="preserve">DJH </w:t>
      </w:r>
      <w:proofErr w:type="spellStart"/>
      <w:r w:rsidR="00D953AD">
        <w:t>obl</w:t>
      </w:r>
      <w:proofErr w:type="spellEnd"/>
      <w:r w:rsidR="00D953AD">
        <w:t>.</w:t>
      </w:r>
      <w:r w:rsidR="00C5570B">
        <w:t xml:space="preserve"> přehlídkou </w:t>
      </w:r>
      <w:proofErr w:type="gramStart"/>
      <w:r w:rsidR="00C5570B">
        <w:t xml:space="preserve">nebo </w:t>
      </w:r>
      <w:r w:rsidR="00BE6CBA">
        <w:t xml:space="preserve"> hodnocení</w:t>
      </w:r>
      <w:proofErr w:type="gramEnd"/>
      <w:r w:rsidR="00BE6CBA">
        <w:t xml:space="preserve"> odborně fundovanou osobou</w:t>
      </w:r>
      <w:r w:rsidR="00F72226">
        <w:t>.</w:t>
      </w:r>
      <w:r w:rsidR="00BE6CBA">
        <w:t xml:space="preserve"> </w:t>
      </w:r>
      <w:r w:rsidR="006E30FB">
        <w:t xml:space="preserve"> </w:t>
      </w:r>
    </w:p>
    <w:p w14:paraId="221D2ABD" w14:textId="74808AC4" w:rsidR="00263597" w:rsidRDefault="0052566C" w:rsidP="00895775">
      <w:pPr>
        <w:pStyle w:val="Odstavecseseznamem"/>
        <w:numPr>
          <w:ilvl w:val="0"/>
          <w:numId w:val="1"/>
        </w:numPr>
      </w:pPr>
      <w:r w:rsidRPr="00895775">
        <w:rPr>
          <w:b/>
          <w:bCs/>
        </w:rPr>
        <w:t>Jard</w:t>
      </w:r>
      <w:r w:rsidR="008365A7" w:rsidRPr="00895775">
        <w:rPr>
          <w:b/>
          <w:bCs/>
        </w:rPr>
        <w:t>a</w:t>
      </w:r>
      <w:r w:rsidRPr="00895775">
        <w:rPr>
          <w:b/>
          <w:bCs/>
        </w:rPr>
        <w:t xml:space="preserve"> Střelk</w:t>
      </w:r>
      <w:r w:rsidR="008365A7" w:rsidRPr="00895775">
        <w:rPr>
          <w:b/>
          <w:bCs/>
        </w:rPr>
        <w:t>a</w:t>
      </w:r>
      <w:r w:rsidR="007037FE">
        <w:t xml:space="preserve"> z</w:t>
      </w:r>
      <w:r w:rsidR="00EC2521">
        <w:t> </w:t>
      </w:r>
      <w:r w:rsidR="007037FE">
        <w:t>Broukovcova</w:t>
      </w:r>
      <w:r w:rsidR="00EC2521">
        <w:t xml:space="preserve"> </w:t>
      </w:r>
      <w:r w:rsidR="007037FE">
        <w:t xml:space="preserve">kamdivadla Česká Kamenice s autorským představením </w:t>
      </w:r>
      <w:r w:rsidR="007037FE" w:rsidRPr="00895775">
        <w:rPr>
          <w:b/>
          <w:bCs/>
        </w:rPr>
        <w:t>„Nenávidím</w:t>
      </w:r>
      <w:r w:rsidR="00392226" w:rsidRPr="00895775">
        <w:rPr>
          <w:b/>
          <w:bCs/>
        </w:rPr>
        <w:t xml:space="preserve"> tě Bukowski“</w:t>
      </w:r>
      <w:r w:rsidR="005E6755" w:rsidRPr="00895775">
        <w:rPr>
          <w:b/>
          <w:bCs/>
        </w:rPr>
        <w:t xml:space="preserve"> </w:t>
      </w:r>
      <w:r w:rsidR="005E6755">
        <w:t>(zatím bez přihlášky)</w:t>
      </w:r>
      <w:r w:rsidR="00392226">
        <w:t xml:space="preserve">. </w:t>
      </w:r>
      <w:r w:rsidR="00263597" w:rsidRPr="00263597">
        <w:t>Truchlokomedie vypráví příběh Henry Chinaskiho, pomalu stárnoucího spisovatele, který střídá ženy a lahve, tak jak mu to předepsal jeho autor Charles Bukowski. Co když, ale Hank ve svých snech, touží po něčem jiném…? My tu možnost uskutečnit své sny a měnit své životy máme, ale co literární postava</w:t>
      </w:r>
      <w:r w:rsidR="000643E1">
        <w:t xml:space="preserve"> </w:t>
      </w:r>
      <w:r w:rsidR="00263597" w:rsidRPr="00263597">
        <w:t>(One man show)</w:t>
      </w:r>
      <w:r w:rsidR="00AB6CB7">
        <w:t>?</w:t>
      </w:r>
    </w:p>
    <w:p w14:paraId="76B5DED9" w14:textId="1367CD5D" w:rsidR="00666C55" w:rsidRPr="00666C55" w:rsidRDefault="00666C55" w:rsidP="00885060">
      <w:pPr>
        <w:jc w:val="center"/>
      </w:pPr>
      <w:r w:rsidRPr="00666C55">
        <w:rPr>
          <w:noProof/>
        </w:rPr>
        <w:drawing>
          <wp:inline distT="0" distB="0" distL="0" distR="0" wp14:anchorId="5412F7B6" wp14:editId="6A723950">
            <wp:extent cx="1266825" cy="1569869"/>
            <wp:effectExtent l="0" t="0" r="0" b="0"/>
            <wp:docPr id="363993172"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73611" cy="1578278"/>
                    </a:xfrm>
                    <a:prstGeom prst="rect">
                      <a:avLst/>
                    </a:prstGeom>
                    <a:noFill/>
                    <a:ln>
                      <a:noFill/>
                    </a:ln>
                  </pic:spPr>
                </pic:pic>
              </a:graphicData>
            </a:graphic>
          </wp:inline>
        </w:drawing>
      </w:r>
    </w:p>
    <w:p w14:paraId="3116766D" w14:textId="4820FBC8" w:rsidR="009F4A4C" w:rsidRDefault="008365A7" w:rsidP="00895775">
      <w:pPr>
        <w:pStyle w:val="Odstavecseseznamem"/>
        <w:numPr>
          <w:ilvl w:val="0"/>
          <w:numId w:val="1"/>
        </w:numPr>
        <w:spacing w:after="0"/>
      </w:pPr>
      <w:r>
        <w:t>Ú</w:t>
      </w:r>
      <w:r w:rsidR="008D4BBE">
        <w:t>spěšn</w:t>
      </w:r>
      <w:r>
        <w:t>á</w:t>
      </w:r>
      <w:r w:rsidR="00A56934">
        <w:t xml:space="preserve"> </w:t>
      </w:r>
      <w:r w:rsidR="00A56934" w:rsidRPr="00895775">
        <w:rPr>
          <w:b/>
          <w:bCs/>
        </w:rPr>
        <w:t>Moni</w:t>
      </w:r>
      <w:r w:rsidRPr="00895775">
        <w:rPr>
          <w:b/>
          <w:bCs/>
        </w:rPr>
        <w:t>ka</w:t>
      </w:r>
      <w:r w:rsidR="00A56934" w:rsidRPr="00895775">
        <w:rPr>
          <w:b/>
          <w:bCs/>
        </w:rPr>
        <w:t xml:space="preserve"> Novákov</w:t>
      </w:r>
      <w:r w:rsidRPr="00895775">
        <w:rPr>
          <w:b/>
          <w:bCs/>
        </w:rPr>
        <w:t>á</w:t>
      </w:r>
      <w:r w:rsidR="009240F1" w:rsidRPr="00895775">
        <w:rPr>
          <w:b/>
          <w:bCs/>
        </w:rPr>
        <w:t xml:space="preserve"> </w:t>
      </w:r>
      <w:r w:rsidR="009240F1" w:rsidRPr="00290CC9">
        <w:t xml:space="preserve">z divadla </w:t>
      </w:r>
      <w:r w:rsidR="00867010" w:rsidRPr="00290CC9">
        <w:t>MonAMOUR</w:t>
      </w:r>
      <w:r w:rsidR="00290CC9">
        <w:t xml:space="preserve"> Mnich</w:t>
      </w:r>
      <w:r w:rsidR="00A56934">
        <w:t xml:space="preserve">, </w:t>
      </w:r>
      <w:r w:rsidR="00F90A39">
        <w:t xml:space="preserve">která se </w:t>
      </w:r>
      <w:r w:rsidR="00011EA7">
        <w:t>svými monodramaty</w:t>
      </w:r>
      <w:r w:rsidR="00A00147">
        <w:t xml:space="preserve"> „</w:t>
      </w:r>
      <w:r w:rsidR="00F90A39">
        <w:t>Modelk</w:t>
      </w:r>
      <w:r w:rsidR="00A00147">
        <w:t>a</w:t>
      </w:r>
      <w:r w:rsidR="00F90A39">
        <w:t xml:space="preserve"> XXL</w:t>
      </w:r>
      <w:r w:rsidR="00011EA7">
        <w:t>“ a „</w:t>
      </w:r>
      <w:r w:rsidR="00A00147">
        <w:t>Dokud se randí“</w:t>
      </w:r>
      <w:r w:rsidR="00E97761">
        <w:t xml:space="preserve"> zvítězila </w:t>
      </w:r>
      <w:r w:rsidR="00970AEF">
        <w:t>na minulých NP DJH v</w:t>
      </w:r>
      <w:r w:rsidR="00240A9C">
        <w:t> </w:t>
      </w:r>
      <w:r w:rsidR="00970AEF">
        <w:t>Kaznějově</w:t>
      </w:r>
      <w:r w:rsidR="00240A9C">
        <w:t>. L</w:t>
      </w:r>
      <w:r w:rsidR="009A5F3F">
        <w:t xml:space="preserve">etos </w:t>
      </w:r>
      <w:r w:rsidR="00A17666">
        <w:t>nastudovala novou</w:t>
      </w:r>
      <w:r w:rsidR="009A5F3F">
        <w:t xml:space="preserve"> autorskou hru </w:t>
      </w:r>
      <w:r w:rsidR="009A5F3F" w:rsidRPr="00895775">
        <w:rPr>
          <w:b/>
          <w:bCs/>
        </w:rPr>
        <w:t>„Přeplněné</w:t>
      </w:r>
      <w:r w:rsidR="00011EA7" w:rsidRPr="00895775">
        <w:rPr>
          <w:b/>
          <w:bCs/>
        </w:rPr>
        <w:t xml:space="preserve"> prázdno“</w:t>
      </w:r>
      <w:r w:rsidR="005E6755" w:rsidRPr="00895775">
        <w:rPr>
          <w:b/>
          <w:bCs/>
        </w:rPr>
        <w:t xml:space="preserve"> </w:t>
      </w:r>
      <w:r w:rsidR="005E6755">
        <w:t>(zatím bez přihlášky)</w:t>
      </w:r>
      <w:r w:rsidR="00FC35F9" w:rsidRPr="00895775">
        <w:rPr>
          <w:b/>
          <w:bCs/>
        </w:rPr>
        <w:t xml:space="preserve">. </w:t>
      </w:r>
      <w:r w:rsidR="00FC35F9">
        <w:t xml:space="preserve">Co </w:t>
      </w:r>
      <w:r w:rsidR="009F4A4C" w:rsidRPr="009F4A4C">
        <w:t>vás čeká? Tak trošku hořká komedie, jak jinak než pro jednu herečku</w:t>
      </w:r>
      <w:r w:rsidR="00164A43">
        <w:t xml:space="preserve">. </w:t>
      </w:r>
      <w:r w:rsidR="009F4A4C" w:rsidRPr="009F4A4C">
        <w:t xml:space="preserve">Hlavní představitelka Mirka dostala od života naloženo a teď se nad ní ženou další mračna. </w:t>
      </w:r>
      <w:r w:rsidR="00317FBB">
        <w:t>J</w:t>
      </w:r>
      <w:r w:rsidR="009F4A4C" w:rsidRPr="009F4A4C">
        <w:t>ak to zvládla dodnes a co jí drželo nad vodou? Jak zvládne další životní výzvu?</w:t>
      </w:r>
      <w:r w:rsidR="00164A43">
        <w:t xml:space="preserve"> </w:t>
      </w:r>
      <w:r w:rsidR="009F4A4C" w:rsidRPr="009F4A4C">
        <w:t>To snad zjistíme v 70 nevážných minutách na vážné téma...</w:t>
      </w:r>
    </w:p>
    <w:p w14:paraId="5A7461FD" w14:textId="2E009E60" w:rsidR="007E49DD" w:rsidRDefault="00317FBB" w:rsidP="00885060">
      <w:pPr>
        <w:jc w:val="center"/>
      </w:pPr>
      <w:r>
        <w:rPr>
          <w:noProof/>
        </w:rPr>
        <w:drawing>
          <wp:inline distT="0" distB="0" distL="0" distR="0" wp14:anchorId="04057416" wp14:editId="1D46DC92">
            <wp:extent cx="3048000" cy="1700784"/>
            <wp:effectExtent l="0" t="0" r="0" b="0"/>
            <wp:docPr id="2098086928"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052338" cy="1703204"/>
                    </a:xfrm>
                    <a:prstGeom prst="rect">
                      <a:avLst/>
                    </a:prstGeom>
                    <a:noFill/>
                    <a:ln>
                      <a:noFill/>
                    </a:ln>
                  </pic:spPr>
                </pic:pic>
              </a:graphicData>
            </a:graphic>
          </wp:inline>
        </w:drawing>
      </w:r>
      <w:r w:rsidR="00922A35">
        <w:rPr>
          <w:noProof/>
        </w:rPr>
        <w:drawing>
          <wp:inline distT="0" distB="0" distL="0" distR="0" wp14:anchorId="69E33081" wp14:editId="05DB3CEF">
            <wp:extent cx="1504800" cy="1843200"/>
            <wp:effectExtent l="0" t="0" r="635" b="5080"/>
            <wp:docPr id="339508456"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508456" name=""/>
                    <pic:cNvPicPr/>
                  </pic:nvPicPr>
                  <pic:blipFill>
                    <a:blip r:embed="rId7"/>
                    <a:stretch>
                      <a:fillRect/>
                    </a:stretch>
                  </pic:blipFill>
                  <pic:spPr>
                    <a:xfrm>
                      <a:off x="0" y="0"/>
                      <a:ext cx="1504800" cy="1843200"/>
                    </a:xfrm>
                    <a:prstGeom prst="rect">
                      <a:avLst/>
                    </a:prstGeom>
                  </pic:spPr>
                </pic:pic>
              </a:graphicData>
            </a:graphic>
          </wp:inline>
        </w:drawing>
      </w:r>
    </w:p>
    <w:p w14:paraId="3CFB4A46" w14:textId="77777777" w:rsidR="00B92A5F" w:rsidRDefault="00B92A5F"/>
    <w:p w14:paraId="2750B815" w14:textId="0CC8C41A" w:rsidR="00AB6CB7" w:rsidRDefault="002700A8" w:rsidP="00895775">
      <w:pPr>
        <w:pStyle w:val="Odstavecseseznamem"/>
        <w:numPr>
          <w:ilvl w:val="0"/>
          <w:numId w:val="1"/>
        </w:numPr>
      </w:pPr>
      <w:r>
        <w:t>Dalším</w:t>
      </w:r>
      <w:r w:rsidR="009240F1">
        <w:t xml:space="preserve"> účastníkem </w:t>
      </w:r>
      <w:r w:rsidR="00492F58">
        <w:t xml:space="preserve">přehlídky </w:t>
      </w:r>
      <w:r w:rsidR="006A2EBC">
        <w:t>bude</w:t>
      </w:r>
      <w:r w:rsidR="00C95A7E">
        <w:t xml:space="preserve"> </w:t>
      </w:r>
      <w:r w:rsidR="009240F1">
        <w:t>Divadlo N</w:t>
      </w:r>
      <w:r w:rsidR="002770C8">
        <w:t>avenek Kadaň s</w:t>
      </w:r>
      <w:r w:rsidR="00E43912">
        <w:t xml:space="preserve"> intimním </w:t>
      </w:r>
      <w:r w:rsidR="002770C8">
        <w:t xml:space="preserve">monodramatem </w:t>
      </w:r>
      <w:r w:rsidR="002770C8" w:rsidRPr="00895775">
        <w:rPr>
          <w:b/>
          <w:bCs/>
        </w:rPr>
        <w:t>„Vlnolam</w:t>
      </w:r>
      <w:r w:rsidR="002770C8" w:rsidRPr="002770C8">
        <w:t>“ v podání</w:t>
      </w:r>
      <w:r w:rsidR="002770C8" w:rsidRPr="00895775">
        <w:rPr>
          <w:b/>
          <w:bCs/>
        </w:rPr>
        <w:t xml:space="preserve"> Jiřího Nebeského</w:t>
      </w:r>
      <w:r w:rsidR="0060594A" w:rsidRPr="00895775">
        <w:rPr>
          <w:b/>
          <w:bCs/>
        </w:rPr>
        <w:t xml:space="preserve">, </w:t>
      </w:r>
      <w:r w:rsidR="0060594A" w:rsidRPr="0060594A">
        <w:t xml:space="preserve">který ztvární příběh jednoho </w:t>
      </w:r>
      <w:r w:rsidR="00E01F2A" w:rsidRPr="0060594A">
        <w:t>obyčejného</w:t>
      </w:r>
      <w:r w:rsidR="0060594A" w:rsidRPr="0060594A">
        <w:t xml:space="preserve"> života a lásky.</w:t>
      </w:r>
    </w:p>
    <w:p w14:paraId="3BDB80BD" w14:textId="4C8BE5ED" w:rsidR="00317FBB" w:rsidRDefault="00A66C9D" w:rsidP="00885060">
      <w:pPr>
        <w:jc w:val="center"/>
      </w:pPr>
      <w:r w:rsidRPr="00A66C9D">
        <w:rPr>
          <w:noProof/>
        </w:rPr>
        <w:drawing>
          <wp:inline distT="0" distB="0" distL="0" distR="0" wp14:anchorId="2DBC8367" wp14:editId="0F5D26FD">
            <wp:extent cx="1620000" cy="1778400"/>
            <wp:effectExtent l="0" t="0" r="0" b="0"/>
            <wp:docPr id="327782060"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20000" cy="1778400"/>
                    </a:xfrm>
                    <a:prstGeom prst="rect">
                      <a:avLst/>
                    </a:prstGeom>
                    <a:noFill/>
                    <a:ln>
                      <a:noFill/>
                    </a:ln>
                  </pic:spPr>
                </pic:pic>
              </a:graphicData>
            </a:graphic>
          </wp:inline>
        </w:drawing>
      </w:r>
    </w:p>
    <w:p w14:paraId="6E1490CB" w14:textId="77777777" w:rsidR="00A17666" w:rsidRDefault="00A17666"/>
    <w:p w14:paraId="0369C4A3" w14:textId="77777777" w:rsidR="00272E70" w:rsidRDefault="00AC4DB8" w:rsidP="00272E70">
      <w:pPr>
        <w:pStyle w:val="Odstavecseseznamem"/>
        <w:numPr>
          <w:ilvl w:val="0"/>
          <w:numId w:val="1"/>
        </w:numPr>
      </w:pPr>
      <w:r>
        <w:t xml:space="preserve">Poprvé se přehlídky zúčastní </w:t>
      </w:r>
      <w:r w:rsidR="006A5750" w:rsidRPr="006A5750">
        <w:t>Mosteck</w:t>
      </w:r>
      <w:r>
        <w:t>ý</w:t>
      </w:r>
      <w:r w:rsidR="006A5750" w:rsidRPr="006A5750">
        <w:t xml:space="preserve"> divadelní klub kasárny</w:t>
      </w:r>
      <w:r w:rsidR="00395688">
        <w:t xml:space="preserve">, který potvrdil </w:t>
      </w:r>
      <w:r w:rsidR="00EB3EA5">
        <w:t>zájem o účast na NP DJH v</w:t>
      </w:r>
      <w:r w:rsidR="009B7EF4">
        <w:t> </w:t>
      </w:r>
      <w:r w:rsidR="00EB3EA5">
        <w:t>Kaznějově</w:t>
      </w:r>
      <w:r w:rsidR="009B7EF4">
        <w:t xml:space="preserve">, </w:t>
      </w:r>
      <w:r w:rsidR="00895775" w:rsidRPr="005E5E48">
        <w:rPr>
          <w:b/>
          <w:bCs/>
          <w:sz w:val="24"/>
          <w:szCs w:val="24"/>
        </w:rPr>
        <w:t>L</w:t>
      </w:r>
      <w:r w:rsidR="00922E48" w:rsidRPr="005E5E48">
        <w:rPr>
          <w:b/>
          <w:bCs/>
          <w:sz w:val="24"/>
          <w:szCs w:val="24"/>
        </w:rPr>
        <w:t xml:space="preserve">ano </w:t>
      </w:r>
      <w:r w:rsidR="00B3599C">
        <w:rPr>
          <w:b/>
          <w:bCs/>
        </w:rPr>
        <w:t>–</w:t>
      </w:r>
      <w:r w:rsidR="00922E48" w:rsidRPr="005E5E48">
        <w:rPr>
          <w:b/>
          <w:bCs/>
        </w:rPr>
        <w:t xml:space="preserve"> </w:t>
      </w:r>
      <w:r w:rsidR="00B3599C">
        <w:rPr>
          <w:b/>
          <w:bCs/>
        </w:rPr>
        <w:t>autorské m</w:t>
      </w:r>
      <w:r w:rsidR="006A5750" w:rsidRPr="005E5E48">
        <w:rPr>
          <w:b/>
          <w:bCs/>
        </w:rPr>
        <w:t xml:space="preserve">onodrama o důvěře v kamaráda, podané v jemně detektivním </w:t>
      </w:r>
      <w:proofErr w:type="gramStart"/>
      <w:r w:rsidR="006A5750" w:rsidRPr="005E5E48">
        <w:rPr>
          <w:b/>
          <w:bCs/>
        </w:rPr>
        <w:t>hávu</w:t>
      </w:r>
      <w:r w:rsidR="00A61E99">
        <w:rPr>
          <w:b/>
          <w:bCs/>
        </w:rPr>
        <w:t xml:space="preserve">  </w:t>
      </w:r>
      <w:r w:rsidR="00A61E99" w:rsidRPr="00A61E99">
        <w:t>v</w:t>
      </w:r>
      <w:proofErr w:type="gramEnd"/>
      <w:r w:rsidR="00A61E99" w:rsidRPr="00A61E99">
        <w:t> podání</w:t>
      </w:r>
      <w:r w:rsidR="00A61E99">
        <w:rPr>
          <w:b/>
          <w:bCs/>
        </w:rPr>
        <w:t xml:space="preserve"> </w:t>
      </w:r>
      <w:r w:rsidR="005A6300" w:rsidRPr="00201904">
        <w:rPr>
          <w:b/>
          <w:bCs/>
        </w:rPr>
        <w:t xml:space="preserve"> Petr</w:t>
      </w:r>
      <w:r w:rsidR="00A61E99">
        <w:rPr>
          <w:b/>
          <w:bCs/>
        </w:rPr>
        <w:t>a</w:t>
      </w:r>
      <w:r w:rsidR="005A6300" w:rsidRPr="00201904">
        <w:rPr>
          <w:b/>
          <w:bCs/>
        </w:rPr>
        <w:t xml:space="preserve"> Klement</w:t>
      </w:r>
      <w:r w:rsidR="00A61E99">
        <w:rPr>
          <w:b/>
          <w:bCs/>
        </w:rPr>
        <w:t>a.</w:t>
      </w:r>
      <w:r w:rsidR="00A61E99">
        <w:t xml:space="preserve"> </w:t>
      </w:r>
      <w:r w:rsidR="006A5750" w:rsidRPr="006A5750">
        <w:t>Nick s Harrym si spolu vyjdou lézt po horách, když Nick slaňuje, lano zůstane viset, ale Nick spadne dolů. Proč mu Harry nepošle prostě kus lana? Proč neodpovídá? Je tam nahoře vůbec? Kamarád by ho přece nenechal jen tak ve štychu, nebo nechal? Je to ještě vůbec jeho kamarád? Co když v té jeskyni už zůstane na věky? Možná si to zaslouží?</w:t>
      </w:r>
      <w:r w:rsidR="00201904">
        <w:t xml:space="preserve"> </w:t>
      </w:r>
      <w:r w:rsidR="006A5750" w:rsidRPr="006A5750">
        <w:t>Během inscenace s názvem Lano se Vám bude hlavou honit několik myšlenek. Dokážete si je všechny zodpovědět?</w:t>
      </w:r>
    </w:p>
    <w:p w14:paraId="784B712E" w14:textId="77777777" w:rsidR="00272E70" w:rsidRDefault="00272E70" w:rsidP="00272E70">
      <w:pPr>
        <w:pStyle w:val="Odstavecseseznamem"/>
      </w:pPr>
    </w:p>
    <w:p w14:paraId="76C15F73" w14:textId="355EE30B" w:rsidR="00E01F2A" w:rsidRDefault="00261A7D" w:rsidP="00272E70">
      <w:pPr>
        <w:pStyle w:val="Odstavecseseznamem"/>
        <w:numPr>
          <w:ilvl w:val="0"/>
          <w:numId w:val="1"/>
        </w:numPr>
      </w:pPr>
      <w:r>
        <w:t>V neděli dopoledne nás č</w:t>
      </w:r>
      <w:r w:rsidR="00532EAA">
        <w:t xml:space="preserve">eká </w:t>
      </w:r>
      <w:r w:rsidR="00272E70">
        <w:t xml:space="preserve">  </w:t>
      </w:r>
      <w:r w:rsidR="00201904">
        <w:t>„</w:t>
      </w:r>
      <w:r w:rsidR="00816925" w:rsidRPr="00272E70">
        <w:rPr>
          <w:b/>
          <w:bCs/>
        </w:rPr>
        <w:t>Vitamínová pohádka“</w:t>
      </w:r>
      <w:r w:rsidR="00532EAA" w:rsidRPr="00272E70">
        <w:rPr>
          <w:b/>
          <w:bCs/>
        </w:rPr>
        <w:t>. J</w:t>
      </w:r>
      <w:r w:rsidR="00816925">
        <w:t xml:space="preserve">e </w:t>
      </w:r>
      <w:r w:rsidR="00090553">
        <w:t>to hravá</w:t>
      </w:r>
      <w:r w:rsidR="00BD4F18">
        <w:t xml:space="preserve"> loutková pohádk</w:t>
      </w:r>
      <w:r w:rsidR="00816925">
        <w:t>a</w:t>
      </w:r>
      <w:r w:rsidR="00BD4F18">
        <w:t xml:space="preserve"> pro děti od 3 </w:t>
      </w:r>
      <w:r w:rsidR="00090553">
        <w:t>let v</w:t>
      </w:r>
      <w:r w:rsidR="00BD4F18">
        <w:t> </w:t>
      </w:r>
      <w:r w:rsidR="00090553">
        <w:t xml:space="preserve">podání </w:t>
      </w:r>
      <w:r w:rsidR="00090553" w:rsidRPr="00272E70">
        <w:rPr>
          <w:b/>
          <w:bCs/>
        </w:rPr>
        <w:t>Jakuba</w:t>
      </w:r>
      <w:r w:rsidR="008A7B86" w:rsidRPr="00272E70">
        <w:rPr>
          <w:b/>
          <w:bCs/>
        </w:rPr>
        <w:t xml:space="preserve"> Pilaře</w:t>
      </w:r>
      <w:r w:rsidR="008A7B86">
        <w:t xml:space="preserve"> z Ochotnického spolku </w:t>
      </w:r>
      <w:r w:rsidR="00334AF1">
        <w:t>ŽUMPA z Nučic u Prahy.</w:t>
      </w:r>
      <w:r w:rsidR="002F380C">
        <w:t xml:space="preserve"> Co můžeme čekat?</w:t>
      </w:r>
      <w:r w:rsidR="000A37C8">
        <w:t xml:space="preserve"> Tzv. Bramborové </w:t>
      </w:r>
      <w:r w:rsidR="000643E1">
        <w:t>divadlo,</w:t>
      </w:r>
      <w:r w:rsidR="006B59D9">
        <w:t xml:space="preserve"> ve kterém je nešťastný král sužován kouzly zlého hraběte</w:t>
      </w:r>
      <w:r w:rsidR="009F194F">
        <w:t xml:space="preserve"> Fritola.</w:t>
      </w:r>
      <w:r w:rsidR="008F3557">
        <w:t xml:space="preserve"> </w:t>
      </w:r>
      <w:r w:rsidR="008F3557" w:rsidRPr="008F3557">
        <w:t>Navíc chce tento padouch ruku princezny. Je povolána armáda a stateční princové, nikdo z nich si však s Fritolem neví rady. Najde se v podzámčí někdo, kdo království a princeznu zachrání?</w:t>
      </w:r>
    </w:p>
    <w:p w14:paraId="6B7D1151" w14:textId="68C88437" w:rsidR="00536436" w:rsidRDefault="00536436" w:rsidP="00885060">
      <w:pPr>
        <w:jc w:val="center"/>
        <w:rPr>
          <w:b/>
          <w:bCs/>
        </w:rPr>
      </w:pPr>
      <w:r>
        <w:rPr>
          <w:noProof/>
        </w:rPr>
        <w:drawing>
          <wp:inline distT="0" distB="0" distL="0" distR="0" wp14:anchorId="03F747B8" wp14:editId="0D2462B8">
            <wp:extent cx="2266950" cy="1509551"/>
            <wp:effectExtent l="0" t="0" r="0" b="0"/>
            <wp:docPr id="572588885"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84731" cy="1521391"/>
                    </a:xfrm>
                    <a:prstGeom prst="rect">
                      <a:avLst/>
                    </a:prstGeom>
                    <a:noFill/>
                    <a:ln>
                      <a:noFill/>
                    </a:ln>
                  </pic:spPr>
                </pic:pic>
              </a:graphicData>
            </a:graphic>
          </wp:inline>
        </w:drawing>
      </w:r>
      <w:r w:rsidR="00885060" w:rsidRPr="00885060">
        <w:t xml:space="preserve"> </w:t>
      </w:r>
      <w:r w:rsidR="00885060">
        <w:rPr>
          <w:noProof/>
        </w:rPr>
        <w:drawing>
          <wp:inline distT="0" distB="0" distL="0" distR="0" wp14:anchorId="0ADB3FC5" wp14:editId="6F852CC9">
            <wp:extent cx="2262092" cy="1507490"/>
            <wp:effectExtent l="0" t="0" r="5080" b="0"/>
            <wp:docPr id="1955340421"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78463" cy="1518400"/>
                    </a:xfrm>
                    <a:prstGeom prst="rect">
                      <a:avLst/>
                    </a:prstGeom>
                    <a:noFill/>
                    <a:ln>
                      <a:noFill/>
                    </a:ln>
                  </pic:spPr>
                </pic:pic>
              </a:graphicData>
            </a:graphic>
          </wp:inline>
        </w:drawing>
      </w:r>
    </w:p>
    <w:p w14:paraId="58569890" w14:textId="77777777" w:rsidR="00B91372" w:rsidRDefault="00B91372">
      <w:pPr>
        <w:rPr>
          <w:b/>
          <w:bCs/>
        </w:rPr>
      </w:pPr>
    </w:p>
    <w:p w14:paraId="542F9ADD" w14:textId="1319B059" w:rsidR="00B57287" w:rsidRDefault="001A24C4" w:rsidP="00863B37">
      <w:pPr>
        <w:pStyle w:val="Odstavecseseznamem"/>
        <w:numPr>
          <w:ilvl w:val="0"/>
          <w:numId w:val="1"/>
        </w:numPr>
      </w:pPr>
      <w:r>
        <w:t>Přihlášku a doporučení z obl</w:t>
      </w:r>
      <w:r w:rsidR="00EF3603">
        <w:t>astní</w:t>
      </w:r>
      <w:r>
        <w:t xml:space="preserve"> </w:t>
      </w:r>
      <w:r w:rsidR="008A3D09">
        <w:t>přehlídky</w:t>
      </w:r>
      <w:r>
        <w:t xml:space="preserve"> DJH v H. </w:t>
      </w:r>
      <w:r w:rsidR="00A61E99">
        <w:t>Týně jsme</w:t>
      </w:r>
      <w:r w:rsidR="009A7CC4">
        <w:t xml:space="preserve"> obdrželi </w:t>
      </w:r>
      <w:r w:rsidR="00EF3603">
        <w:t>pro</w:t>
      </w:r>
      <w:r w:rsidR="00E828FF">
        <w:t xml:space="preserve"> mladého herce </w:t>
      </w:r>
      <w:r w:rsidR="00E828FF" w:rsidRPr="005E5E48">
        <w:rPr>
          <w:b/>
          <w:bCs/>
        </w:rPr>
        <w:t>Viktora Majkuse</w:t>
      </w:r>
      <w:r w:rsidR="00E828FF">
        <w:t xml:space="preserve"> z</w:t>
      </w:r>
      <w:r w:rsidR="008A3D09">
        <w:t> div. souboru Hop-Hop Ostrov</w:t>
      </w:r>
      <w:r w:rsidR="00E850EE">
        <w:t xml:space="preserve"> </w:t>
      </w:r>
      <w:r w:rsidR="00AB6BC5">
        <w:t xml:space="preserve">autorky Dariny Martinovské </w:t>
      </w:r>
      <w:r w:rsidR="00E850EE">
        <w:t xml:space="preserve">s názvem </w:t>
      </w:r>
      <w:r w:rsidR="00E850EE" w:rsidRPr="005E5E48">
        <w:rPr>
          <w:b/>
          <w:bCs/>
        </w:rPr>
        <w:t>Třešňový sad</w:t>
      </w:r>
      <w:r w:rsidR="00E850EE">
        <w:t>, v</w:t>
      </w:r>
      <w:r w:rsidR="00AB6BC5">
        <w:t> dram</w:t>
      </w:r>
      <w:r w:rsidR="009A7CC4">
        <w:t>aturgické</w:t>
      </w:r>
      <w:r w:rsidR="00AB6BC5">
        <w:t xml:space="preserve"> úpravě a </w:t>
      </w:r>
      <w:r w:rsidR="00A61E99">
        <w:t>režii Ireny</w:t>
      </w:r>
      <w:r w:rsidR="00AB6BC5">
        <w:t xml:space="preserve"> Konývkové</w:t>
      </w:r>
      <w:r w:rsidR="00A17666">
        <w:t xml:space="preserve">. </w:t>
      </w:r>
      <w:r w:rsidR="00B57287">
        <w:t>Inscenace zachycuje strastiplný osud 13letého chlapce, kterému tragicky zemřou rodiče a on i díky necitlivému přístupu sociální pracovnice má pocit, že jen překáží</w:t>
      </w:r>
      <w:r w:rsidR="00A17666">
        <w:t xml:space="preserve">. </w:t>
      </w:r>
      <w:r w:rsidR="00B57287">
        <w:t>Hra je ale původně napsána pro dva herce, kluka a dědu. Viktora (představitele kluka) příběh zaujal s tím, že se s režisérkou souboru od začátku domluvili, že hru předělají na divadlo jednoho herce.</w:t>
      </w:r>
    </w:p>
    <w:p w14:paraId="50834765" w14:textId="419EFFA4" w:rsidR="00247B7D" w:rsidRDefault="00791784" w:rsidP="00791784">
      <w:pPr>
        <w:pStyle w:val="Odstavecseseznamem"/>
        <w:jc w:val="center"/>
      </w:pPr>
      <w:r>
        <w:rPr>
          <w:noProof/>
        </w:rPr>
        <w:drawing>
          <wp:inline distT="0" distB="0" distL="0" distR="0" wp14:anchorId="01EC8FA2" wp14:editId="76389EE0">
            <wp:extent cx="1562400" cy="1224000"/>
            <wp:effectExtent l="0" t="0" r="0" b="0"/>
            <wp:docPr id="994180807"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62400" cy="1224000"/>
                    </a:xfrm>
                    <a:prstGeom prst="rect">
                      <a:avLst/>
                    </a:prstGeom>
                    <a:noFill/>
                    <a:ln>
                      <a:noFill/>
                    </a:ln>
                  </pic:spPr>
                </pic:pic>
              </a:graphicData>
            </a:graphic>
          </wp:inline>
        </w:drawing>
      </w:r>
    </w:p>
    <w:p w14:paraId="57B78D18" w14:textId="77777777" w:rsidR="00791784" w:rsidRPr="00791784" w:rsidRDefault="00791784" w:rsidP="00791784">
      <w:pPr>
        <w:pStyle w:val="Odstavecseseznamem"/>
        <w:numPr>
          <w:ilvl w:val="0"/>
          <w:numId w:val="1"/>
        </w:numPr>
      </w:pPr>
    </w:p>
    <w:p w14:paraId="0D81FD47" w14:textId="3DC55E18" w:rsidR="00247B7D" w:rsidRPr="00863B37" w:rsidRDefault="00247B7D" w:rsidP="00791784">
      <w:pPr>
        <w:pStyle w:val="Odstavecseseznamem"/>
      </w:pPr>
      <w:r w:rsidRPr="002C72CC">
        <w:rPr>
          <w:b/>
          <w:bCs/>
        </w:rPr>
        <w:t>Dušan Zakopal</w:t>
      </w:r>
      <w:r w:rsidRPr="00247B7D">
        <w:t xml:space="preserve"> </w:t>
      </w:r>
      <w:r w:rsidR="0073695A">
        <w:t>z</w:t>
      </w:r>
      <w:r w:rsidR="002C72CC">
        <w:t> divadla Studio G v</w:t>
      </w:r>
      <w:r w:rsidR="0073695A">
        <w:t> Ostrav</w:t>
      </w:r>
      <w:r w:rsidR="002C72CC">
        <w:t>ě</w:t>
      </w:r>
      <w:r w:rsidR="0073695A">
        <w:t xml:space="preserve"> přiveze</w:t>
      </w:r>
      <w:r w:rsidRPr="00247B7D">
        <w:t xml:space="preserve"> </w:t>
      </w:r>
      <w:r w:rsidR="0073695A">
        <w:t>inscenaci</w:t>
      </w:r>
      <w:r w:rsidR="00336700">
        <w:t xml:space="preserve"> </w:t>
      </w:r>
      <w:r w:rsidR="00336700" w:rsidRPr="00840659">
        <w:rPr>
          <w:b/>
          <w:bCs/>
        </w:rPr>
        <w:t>Labutí píseň aneb Hra jako smysl bytí</w:t>
      </w:r>
      <w:r w:rsidR="00336700">
        <w:t xml:space="preserve"> </w:t>
      </w:r>
      <w:r w:rsidR="002C72CC">
        <w:t>autora Antona</w:t>
      </w:r>
      <w:r w:rsidRPr="00247B7D">
        <w:t xml:space="preserve"> Pavlovič</w:t>
      </w:r>
      <w:r w:rsidR="00336700">
        <w:t>e</w:t>
      </w:r>
      <w:r w:rsidRPr="00247B7D">
        <w:t xml:space="preserve"> Čechov</w:t>
      </w:r>
      <w:r w:rsidR="00336700">
        <w:t>a</w:t>
      </w:r>
      <w:r w:rsidR="00840659">
        <w:t>.</w:t>
      </w:r>
      <w:r w:rsidRPr="00247B7D">
        <w:t xml:space="preserve"> </w:t>
      </w:r>
      <w:r w:rsidR="002C72CC">
        <w:t xml:space="preserve"> Hra v</w:t>
      </w:r>
      <w:r w:rsidRPr="00247B7D">
        <w:t>ychází ze starodávné víry, že labutě před smrtí zpívají krásnou píseň, ačkoliv většinu života mlčí. Ve skutečnosti se ovšem labutě zvukově projevují během celého života, a zejména při namlouvacích rituálech.</w:t>
      </w:r>
    </w:p>
    <w:p w14:paraId="45A08DAC" w14:textId="77777777" w:rsidR="00F96E39" w:rsidRDefault="00863B37" w:rsidP="00401AAA">
      <w:pPr>
        <w:spacing w:after="0" w:line="240" w:lineRule="auto"/>
        <w:rPr>
          <w:b/>
          <w:bCs/>
          <w:sz w:val="28"/>
          <w:szCs w:val="28"/>
        </w:rPr>
      </w:pPr>
      <w:r>
        <w:rPr>
          <w:b/>
          <w:bCs/>
          <w:sz w:val="28"/>
          <w:szCs w:val="28"/>
        </w:rPr>
        <w:t>S</w:t>
      </w:r>
      <w:r w:rsidR="00B91372" w:rsidRPr="00863B37">
        <w:rPr>
          <w:b/>
          <w:bCs/>
          <w:sz w:val="28"/>
          <w:szCs w:val="28"/>
        </w:rPr>
        <w:t xml:space="preserve">rdečně </w:t>
      </w:r>
      <w:r w:rsidR="005E5E48" w:rsidRPr="00863B37">
        <w:rPr>
          <w:b/>
          <w:bCs/>
          <w:sz w:val="28"/>
          <w:szCs w:val="28"/>
        </w:rPr>
        <w:t xml:space="preserve">zveme </w:t>
      </w:r>
      <w:r w:rsidR="00B91372" w:rsidRPr="00863B37">
        <w:rPr>
          <w:b/>
          <w:bCs/>
          <w:sz w:val="28"/>
          <w:szCs w:val="28"/>
        </w:rPr>
        <w:t xml:space="preserve">všechny </w:t>
      </w:r>
      <w:r w:rsidR="005E5E48" w:rsidRPr="00863B37">
        <w:rPr>
          <w:b/>
          <w:bCs/>
          <w:sz w:val="28"/>
          <w:szCs w:val="28"/>
        </w:rPr>
        <w:t xml:space="preserve">vzácné hosty a </w:t>
      </w:r>
      <w:r w:rsidR="00B91372" w:rsidRPr="00863B37">
        <w:rPr>
          <w:b/>
          <w:bCs/>
          <w:sz w:val="28"/>
          <w:szCs w:val="28"/>
        </w:rPr>
        <w:t>naše milé diváky</w:t>
      </w:r>
      <w:r w:rsidR="00F96E39">
        <w:rPr>
          <w:b/>
          <w:bCs/>
          <w:sz w:val="28"/>
          <w:szCs w:val="28"/>
        </w:rPr>
        <w:t>.</w:t>
      </w:r>
    </w:p>
    <w:p w14:paraId="2BC8D0E6" w14:textId="3CE8AF79" w:rsidR="00B91372" w:rsidRPr="00863B37" w:rsidRDefault="00B91372" w:rsidP="00401AAA">
      <w:pPr>
        <w:spacing w:after="0" w:line="240" w:lineRule="auto"/>
        <w:rPr>
          <w:b/>
          <w:bCs/>
          <w:sz w:val="28"/>
          <w:szCs w:val="28"/>
        </w:rPr>
      </w:pPr>
      <w:r w:rsidRPr="00863B37">
        <w:rPr>
          <w:b/>
          <w:bCs/>
          <w:sz w:val="28"/>
          <w:szCs w:val="28"/>
        </w:rPr>
        <w:t>DS Štace</w:t>
      </w:r>
      <w:r w:rsidR="00ED4C71" w:rsidRPr="00863B37">
        <w:rPr>
          <w:b/>
          <w:bCs/>
          <w:sz w:val="28"/>
          <w:szCs w:val="28"/>
        </w:rPr>
        <w:t>,</w:t>
      </w:r>
      <w:r w:rsidR="00090553" w:rsidRPr="00863B37">
        <w:rPr>
          <w:b/>
          <w:bCs/>
          <w:sz w:val="28"/>
          <w:szCs w:val="28"/>
        </w:rPr>
        <w:t xml:space="preserve"> </w:t>
      </w:r>
      <w:r w:rsidR="00ED4C71" w:rsidRPr="00863B37">
        <w:rPr>
          <w:b/>
          <w:bCs/>
          <w:sz w:val="28"/>
          <w:szCs w:val="28"/>
        </w:rPr>
        <w:t>spolupořadatel NP DJH 2025</w:t>
      </w:r>
      <w:r w:rsidR="008F2B95" w:rsidRPr="00863B37">
        <w:rPr>
          <w:b/>
          <w:bCs/>
          <w:sz w:val="28"/>
          <w:szCs w:val="28"/>
        </w:rPr>
        <w:t>.</w:t>
      </w:r>
      <w:r w:rsidRPr="00863B37">
        <w:rPr>
          <w:b/>
          <w:bCs/>
          <w:sz w:val="28"/>
          <w:szCs w:val="28"/>
        </w:rPr>
        <w:t xml:space="preserve"> </w:t>
      </w:r>
    </w:p>
    <w:p w14:paraId="0241FFF5" w14:textId="37ACAB69" w:rsidR="00401AAA" w:rsidRPr="00401AAA" w:rsidRDefault="00401AAA">
      <w:r w:rsidRPr="00401AAA">
        <w:t xml:space="preserve">Zpracovala: Alena Svobodová, ředitelka </w:t>
      </w:r>
    </w:p>
    <w:sectPr w:rsidR="00401AAA" w:rsidRPr="00401AAA" w:rsidSect="00B92A5F">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670B35"/>
    <w:multiLevelType w:val="hybridMultilevel"/>
    <w:tmpl w:val="42FABE66"/>
    <w:lvl w:ilvl="0" w:tplc="B4BC3FE2">
      <w:start w:val="1"/>
      <w:numFmt w:val="decimal"/>
      <w:lvlText w:val="%1)"/>
      <w:lvlJc w:val="left"/>
      <w:pPr>
        <w:ind w:left="720" w:hanging="360"/>
      </w:pPr>
      <w:rPr>
        <w:rFonts w:hint="default"/>
        <w:b/>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16cid:durableId="11409250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4A4C"/>
    <w:rsid w:val="00011EA7"/>
    <w:rsid w:val="0004513B"/>
    <w:rsid w:val="000643E1"/>
    <w:rsid w:val="00066466"/>
    <w:rsid w:val="00090553"/>
    <w:rsid w:val="000A37C8"/>
    <w:rsid w:val="000C2AEB"/>
    <w:rsid w:val="00164A43"/>
    <w:rsid w:val="001839A4"/>
    <w:rsid w:val="00192611"/>
    <w:rsid w:val="001A24C4"/>
    <w:rsid w:val="00201904"/>
    <w:rsid w:val="00240A9C"/>
    <w:rsid w:val="00247B7D"/>
    <w:rsid w:val="00261A7D"/>
    <w:rsid w:val="00263597"/>
    <w:rsid w:val="002700A8"/>
    <w:rsid w:val="00272E70"/>
    <w:rsid w:val="002770C8"/>
    <w:rsid w:val="00290CC9"/>
    <w:rsid w:val="002B2129"/>
    <w:rsid w:val="002C72CC"/>
    <w:rsid w:val="002F380C"/>
    <w:rsid w:val="00317FBB"/>
    <w:rsid w:val="00334AF1"/>
    <w:rsid w:val="00336700"/>
    <w:rsid w:val="0036093F"/>
    <w:rsid w:val="00392226"/>
    <w:rsid w:val="00395688"/>
    <w:rsid w:val="00401AAA"/>
    <w:rsid w:val="00453FF2"/>
    <w:rsid w:val="00467CA6"/>
    <w:rsid w:val="00492F58"/>
    <w:rsid w:val="004D3E71"/>
    <w:rsid w:val="004E780C"/>
    <w:rsid w:val="0050693B"/>
    <w:rsid w:val="0052566C"/>
    <w:rsid w:val="00532EAA"/>
    <w:rsid w:val="00536436"/>
    <w:rsid w:val="005A6300"/>
    <w:rsid w:val="005E5E48"/>
    <w:rsid w:val="005E6755"/>
    <w:rsid w:val="005E7A90"/>
    <w:rsid w:val="0060594A"/>
    <w:rsid w:val="00660682"/>
    <w:rsid w:val="00666C55"/>
    <w:rsid w:val="006A2EBC"/>
    <w:rsid w:val="006A5750"/>
    <w:rsid w:val="006B41B2"/>
    <w:rsid w:val="006B59D9"/>
    <w:rsid w:val="006E30FB"/>
    <w:rsid w:val="007037FE"/>
    <w:rsid w:val="0073695A"/>
    <w:rsid w:val="00745B93"/>
    <w:rsid w:val="00745E38"/>
    <w:rsid w:val="00791784"/>
    <w:rsid w:val="007A551B"/>
    <w:rsid w:val="007C7803"/>
    <w:rsid w:val="007E49DD"/>
    <w:rsid w:val="00816925"/>
    <w:rsid w:val="0082018F"/>
    <w:rsid w:val="008365A7"/>
    <w:rsid w:val="00840659"/>
    <w:rsid w:val="008605D1"/>
    <w:rsid w:val="00863B37"/>
    <w:rsid w:val="00867010"/>
    <w:rsid w:val="00885060"/>
    <w:rsid w:val="00895775"/>
    <w:rsid w:val="008A3D09"/>
    <w:rsid w:val="008A7B86"/>
    <w:rsid w:val="008D4BBE"/>
    <w:rsid w:val="008F2B95"/>
    <w:rsid w:val="008F3557"/>
    <w:rsid w:val="00922A35"/>
    <w:rsid w:val="00922E48"/>
    <w:rsid w:val="009240F1"/>
    <w:rsid w:val="00970AEF"/>
    <w:rsid w:val="009A5F3F"/>
    <w:rsid w:val="009A7CC4"/>
    <w:rsid w:val="009B7EF4"/>
    <w:rsid w:val="009F194F"/>
    <w:rsid w:val="009F4A4C"/>
    <w:rsid w:val="00A00147"/>
    <w:rsid w:val="00A17666"/>
    <w:rsid w:val="00A5227B"/>
    <w:rsid w:val="00A56934"/>
    <w:rsid w:val="00A61E99"/>
    <w:rsid w:val="00A66C9D"/>
    <w:rsid w:val="00A91C7F"/>
    <w:rsid w:val="00AB6BC5"/>
    <w:rsid w:val="00AB6CB7"/>
    <w:rsid w:val="00AC4DB8"/>
    <w:rsid w:val="00B34911"/>
    <w:rsid w:val="00B3599C"/>
    <w:rsid w:val="00B57287"/>
    <w:rsid w:val="00B91372"/>
    <w:rsid w:val="00B92A5F"/>
    <w:rsid w:val="00BD4F18"/>
    <w:rsid w:val="00BD541E"/>
    <w:rsid w:val="00BE6CBA"/>
    <w:rsid w:val="00C214F1"/>
    <w:rsid w:val="00C5570B"/>
    <w:rsid w:val="00C94DDA"/>
    <w:rsid w:val="00C95A7E"/>
    <w:rsid w:val="00D1286B"/>
    <w:rsid w:val="00D953AD"/>
    <w:rsid w:val="00DB7F0C"/>
    <w:rsid w:val="00E01F2A"/>
    <w:rsid w:val="00E43912"/>
    <w:rsid w:val="00E53946"/>
    <w:rsid w:val="00E828FF"/>
    <w:rsid w:val="00E850EE"/>
    <w:rsid w:val="00E97761"/>
    <w:rsid w:val="00EB3EA5"/>
    <w:rsid w:val="00EB6D86"/>
    <w:rsid w:val="00EC2521"/>
    <w:rsid w:val="00ED4C71"/>
    <w:rsid w:val="00EE788E"/>
    <w:rsid w:val="00EF3603"/>
    <w:rsid w:val="00F558A6"/>
    <w:rsid w:val="00F72226"/>
    <w:rsid w:val="00F90A39"/>
    <w:rsid w:val="00F96E39"/>
    <w:rsid w:val="00FC0D73"/>
    <w:rsid w:val="00FC35F9"/>
    <w:rsid w:val="00FD70BE"/>
    <w:rsid w:val="00FF6A3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62C5FE"/>
  <w15:chartTrackingRefBased/>
  <w15:docId w15:val="{3FB0A26B-5F33-4693-A82C-CBAF5ED510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cs-CZ"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link w:val="Nadpis1Char"/>
    <w:uiPriority w:val="9"/>
    <w:qFormat/>
    <w:rsid w:val="009F4A4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Nadpis2">
    <w:name w:val="heading 2"/>
    <w:basedOn w:val="Normln"/>
    <w:next w:val="Normln"/>
    <w:link w:val="Nadpis2Char"/>
    <w:uiPriority w:val="9"/>
    <w:semiHidden/>
    <w:unhideWhenUsed/>
    <w:qFormat/>
    <w:rsid w:val="009F4A4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Nadpis3">
    <w:name w:val="heading 3"/>
    <w:basedOn w:val="Normln"/>
    <w:next w:val="Normln"/>
    <w:link w:val="Nadpis3Char"/>
    <w:uiPriority w:val="9"/>
    <w:semiHidden/>
    <w:unhideWhenUsed/>
    <w:qFormat/>
    <w:rsid w:val="009F4A4C"/>
    <w:pPr>
      <w:keepNext/>
      <w:keepLines/>
      <w:spacing w:before="160" w:after="80"/>
      <w:outlineLvl w:val="2"/>
    </w:pPr>
    <w:rPr>
      <w:rFonts w:eastAsiaTheme="majorEastAsia" w:cstheme="majorBidi"/>
      <w:color w:val="2F5496" w:themeColor="accent1" w:themeShade="BF"/>
      <w:sz w:val="28"/>
      <w:szCs w:val="28"/>
    </w:rPr>
  </w:style>
  <w:style w:type="paragraph" w:styleId="Nadpis4">
    <w:name w:val="heading 4"/>
    <w:basedOn w:val="Normln"/>
    <w:next w:val="Normln"/>
    <w:link w:val="Nadpis4Char"/>
    <w:uiPriority w:val="9"/>
    <w:semiHidden/>
    <w:unhideWhenUsed/>
    <w:qFormat/>
    <w:rsid w:val="009F4A4C"/>
    <w:pPr>
      <w:keepNext/>
      <w:keepLines/>
      <w:spacing w:before="80" w:after="40"/>
      <w:outlineLvl w:val="3"/>
    </w:pPr>
    <w:rPr>
      <w:rFonts w:eastAsiaTheme="majorEastAsia" w:cstheme="majorBidi"/>
      <w:i/>
      <w:iCs/>
      <w:color w:val="2F5496" w:themeColor="accent1" w:themeShade="BF"/>
    </w:rPr>
  </w:style>
  <w:style w:type="paragraph" w:styleId="Nadpis5">
    <w:name w:val="heading 5"/>
    <w:basedOn w:val="Normln"/>
    <w:next w:val="Normln"/>
    <w:link w:val="Nadpis5Char"/>
    <w:uiPriority w:val="9"/>
    <w:semiHidden/>
    <w:unhideWhenUsed/>
    <w:qFormat/>
    <w:rsid w:val="009F4A4C"/>
    <w:pPr>
      <w:keepNext/>
      <w:keepLines/>
      <w:spacing w:before="80" w:after="40"/>
      <w:outlineLvl w:val="4"/>
    </w:pPr>
    <w:rPr>
      <w:rFonts w:eastAsiaTheme="majorEastAsia" w:cstheme="majorBidi"/>
      <w:color w:val="2F5496" w:themeColor="accent1" w:themeShade="BF"/>
    </w:rPr>
  </w:style>
  <w:style w:type="paragraph" w:styleId="Nadpis6">
    <w:name w:val="heading 6"/>
    <w:basedOn w:val="Normln"/>
    <w:next w:val="Normln"/>
    <w:link w:val="Nadpis6Char"/>
    <w:uiPriority w:val="9"/>
    <w:semiHidden/>
    <w:unhideWhenUsed/>
    <w:qFormat/>
    <w:rsid w:val="009F4A4C"/>
    <w:pPr>
      <w:keepNext/>
      <w:keepLines/>
      <w:spacing w:before="40" w:after="0"/>
      <w:outlineLvl w:val="5"/>
    </w:pPr>
    <w:rPr>
      <w:rFonts w:eastAsiaTheme="majorEastAsia" w:cstheme="majorBidi"/>
      <w:i/>
      <w:iCs/>
      <w:color w:val="595959" w:themeColor="text1" w:themeTint="A6"/>
    </w:rPr>
  </w:style>
  <w:style w:type="paragraph" w:styleId="Nadpis7">
    <w:name w:val="heading 7"/>
    <w:basedOn w:val="Normln"/>
    <w:next w:val="Normln"/>
    <w:link w:val="Nadpis7Char"/>
    <w:uiPriority w:val="9"/>
    <w:semiHidden/>
    <w:unhideWhenUsed/>
    <w:qFormat/>
    <w:rsid w:val="009F4A4C"/>
    <w:pPr>
      <w:keepNext/>
      <w:keepLines/>
      <w:spacing w:before="40" w:after="0"/>
      <w:outlineLvl w:val="6"/>
    </w:pPr>
    <w:rPr>
      <w:rFonts w:eastAsiaTheme="majorEastAsia" w:cstheme="majorBidi"/>
      <w:color w:val="595959" w:themeColor="text1" w:themeTint="A6"/>
    </w:rPr>
  </w:style>
  <w:style w:type="paragraph" w:styleId="Nadpis8">
    <w:name w:val="heading 8"/>
    <w:basedOn w:val="Normln"/>
    <w:next w:val="Normln"/>
    <w:link w:val="Nadpis8Char"/>
    <w:uiPriority w:val="9"/>
    <w:semiHidden/>
    <w:unhideWhenUsed/>
    <w:qFormat/>
    <w:rsid w:val="009F4A4C"/>
    <w:pPr>
      <w:keepNext/>
      <w:keepLines/>
      <w:spacing w:after="0"/>
      <w:outlineLvl w:val="7"/>
    </w:pPr>
    <w:rPr>
      <w:rFonts w:eastAsiaTheme="majorEastAsia" w:cstheme="majorBidi"/>
      <w:i/>
      <w:iCs/>
      <w:color w:val="272727" w:themeColor="text1" w:themeTint="D8"/>
    </w:rPr>
  </w:style>
  <w:style w:type="paragraph" w:styleId="Nadpis9">
    <w:name w:val="heading 9"/>
    <w:basedOn w:val="Normln"/>
    <w:next w:val="Normln"/>
    <w:link w:val="Nadpis9Char"/>
    <w:uiPriority w:val="9"/>
    <w:semiHidden/>
    <w:unhideWhenUsed/>
    <w:qFormat/>
    <w:rsid w:val="009F4A4C"/>
    <w:pPr>
      <w:keepNext/>
      <w:keepLines/>
      <w:spacing w:after="0"/>
      <w:outlineLvl w:val="8"/>
    </w:pPr>
    <w:rPr>
      <w:rFonts w:eastAsiaTheme="majorEastAsia" w:cstheme="majorBidi"/>
      <w:color w:val="272727" w:themeColor="text1" w:themeTint="D8"/>
    </w:rPr>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9F4A4C"/>
    <w:rPr>
      <w:rFonts w:asciiTheme="majorHAnsi" w:eastAsiaTheme="majorEastAsia" w:hAnsiTheme="majorHAnsi" w:cstheme="majorBidi"/>
      <w:color w:val="2F5496" w:themeColor="accent1" w:themeShade="BF"/>
      <w:sz w:val="40"/>
      <w:szCs w:val="40"/>
    </w:rPr>
  </w:style>
  <w:style w:type="character" w:customStyle="1" w:styleId="Nadpis2Char">
    <w:name w:val="Nadpis 2 Char"/>
    <w:basedOn w:val="Standardnpsmoodstavce"/>
    <w:link w:val="Nadpis2"/>
    <w:uiPriority w:val="9"/>
    <w:semiHidden/>
    <w:rsid w:val="009F4A4C"/>
    <w:rPr>
      <w:rFonts w:asciiTheme="majorHAnsi" w:eastAsiaTheme="majorEastAsia" w:hAnsiTheme="majorHAnsi" w:cstheme="majorBidi"/>
      <w:color w:val="2F5496" w:themeColor="accent1" w:themeShade="BF"/>
      <w:sz w:val="32"/>
      <w:szCs w:val="32"/>
    </w:rPr>
  </w:style>
  <w:style w:type="character" w:customStyle="1" w:styleId="Nadpis3Char">
    <w:name w:val="Nadpis 3 Char"/>
    <w:basedOn w:val="Standardnpsmoodstavce"/>
    <w:link w:val="Nadpis3"/>
    <w:uiPriority w:val="9"/>
    <w:semiHidden/>
    <w:rsid w:val="009F4A4C"/>
    <w:rPr>
      <w:rFonts w:eastAsiaTheme="majorEastAsia" w:cstheme="majorBidi"/>
      <w:color w:val="2F5496" w:themeColor="accent1" w:themeShade="BF"/>
      <w:sz w:val="28"/>
      <w:szCs w:val="28"/>
    </w:rPr>
  </w:style>
  <w:style w:type="character" w:customStyle="1" w:styleId="Nadpis4Char">
    <w:name w:val="Nadpis 4 Char"/>
    <w:basedOn w:val="Standardnpsmoodstavce"/>
    <w:link w:val="Nadpis4"/>
    <w:uiPriority w:val="9"/>
    <w:semiHidden/>
    <w:rsid w:val="009F4A4C"/>
    <w:rPr>
      <w:rFonts w:eastAsiaTheme="majorEastAsia" w:cstheme="majorBidi"/>
      <w:i/>
      <w:iCs/>
      <w:color w:val="2F5496" w:themeColor="accent1" w:themeShade="BF"/>
    </w:rPr>
  </w:style>
  <w:style w:type="character" w:customStyle="1" w:styleId="Nadpis5Char">
    <w:name w:val="Nadpis 5 Char"/>
    <w:basedOn w:val="Standardnpsmoodstavce"/>
    <w:link w:val="Nadpis5"/>
    <w:uiPriority w:val="9"/>
    <w:semiHidden/>
    <w:rsid w:val="009F4A4C"/>
    <w:rPr>
      <w:rFonts w:eastAsiaTheme="majorEastAsia" w:cstheme="majorBidi"/>
      <w:color w:val="2F5496" w:themeColor="accent1" w:themeShade="BF"/>
    </w:rPr>
  </w:style>
  <w:style w:type="character" w:customStyle="1" w:styleId="Nadpis6Char">
    <w:name w:val="Nadpis 6 Char"/>
    <w:basedOn w:val="Standardnpsmoodstavce"/>
    <w:link w:val="Nadpis6"/>
    <w:uiPriority w:val="9"/>
    <w:semiHidden/>
    <w:rsid w:val="009F4A4C"/>
    <w:rPr>
      <w:rFonts w:eastAsiaTheme="majorEastAsia" w:cstheme="majorBidi"/>
      <w:i/>
      <w:iCs/>
      <w:color w:val="595959" w:themeColor="text1" w:themeTint="A6"/>
    </w:rPr>
  </w:style>
  <w:style w:type="character" w:customStyle="1" w:styleId="Nadpis7Char">
    <w:name w:val="Nadpis 7 Char"/>
    <w:basedOn w:val="Standardnpsmoodstavce"/>
    <w:link w:val="Nadpis7"/>
    <w:uiPriority w:val="9"/>
    <w:semiHidden/>
    <w:rsid w:val="009F4A4C"/>
    <w:rPr>
      <w:rFonts w:eastAsiaTheme="majorEastAsia" w:cstheme="majorBidi"/>
      <w:color w:val="595959" w:themeColor="text1" w:themeTint="A6"/>
    </w:rPr>
  </w:style>
  <w:style w:type="character" w:customStyle="1" w:styleId="Nadpis8Char">
    <w:name w:val="Nadpis 8 Char"/>
    <w:basedOn w:val="Standardnpsmoodstavce"/>
    <w:link w:val="Nadpis8"/>
    <w:uiPriority w:val="9"/>
    <w:semiHidden/>
    <w:rsid w:val="009F4A4C"/>
    <w:rPr>
      <w:rFonts w:eastAsiaTheme="majorEastAsia" w:cstheme="majorBidi"/>
      <w:i/>
      <w:iCs/>
      <w:color w:val="272727" w:themeColor="text1" w:themeTint="D8"/>
    </w:rPr>
  </w:style>
  <w:style w:type="character" w:customStyle="1" w:styleId="Nadpis9Char">
    <w:name w:val="Nadpis 9 Char"/>
    <w:basedOn w:val="Standardnpsmoodstavce"/>
    <w:link w:val="Nadpis9"/>
    <w:uiPriority w:val="9"/>
    <w:semiHidden/>
    <w:rsid w:val="009F4A4C"/>
    <w:rPr>
      <w:rFonts w:eastAsiaTheme="majorEastAsia" w:cstheme="majorBidi"/>
      <w:color w:val="272727" w:themeColor="text1" w:themeTint="D8"/>
    </w:rPr>
  </w:style>
  <w:style w:type="paragraph" w:styleId="Nzev">
    <w:name w:val="Title"/>
    <w:basedOn w:val="Normln"/>
    <w:next w:val="Normln"/>
    <w:link w:val="NzevChar"/>
    <w:uiPriority w:val="10"/>
    <w:qFormat/>
    <w:rsid w:val="009F4A4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uiPriority w:val="10"/>
    <w:rsid w:val="009F4A4C"/>
    <w:rPr>
      <w:rFonts w:asciiTheme="majorHAnsi" w:eastAsiaTheme="majorEastAsia" w:hAnsiTheme="majorHAnsi" w:cstheme="majorBidi"/>
      <w:spacing w:val="-10"/>
      <w:kern w:val="28"/>
      <w:sz w:val="56"/>
      <w:szCs w:val="56"/>
    </w:rPr>
  </w:style>
  <w:style w:type="paragraph" w:styleId="Podnadpis">
    <w:name w:val="Subtitle"/>
    <w:basedOn w:val="Normln"/>
    <w:next w:val="Normln"/>
    <w:link w:val="PodnadpisChar"/>
    <w:uiPriority w:val="11"/>
    <w:qFormat/>
    <w:rsid w:val="009F4A4C"/>
    <w:pPr>
      <w:numPr>
        <w:ilvl w:val="1"/>
      </w:numPr>
    </w:pPr>
    <w:rPr>
      <w:rFonts w:eastAsiaTheme="majorEastAsia" w:cstheme="majorBidi"/>
      <w:color w:val="595959" w:themeColor="text1" w:themeTint="A6"/>
      <w:spacing w:val="15"/>
      <w:sz w:val="28"/>
      <w:szCs w:val="28"/>
    </w:rPr>
  </w:style>
  <w:style w:type="character" w:customStyle="1" w:styleId="PodnadpisChar">
    <w:name w:val="Podnadpis Char"/>
    <w:basedOn w:val="Standardnpsmoodstavce"/>
    <w:link w:val="Podnadpis"/>
    <w:uiPriority w:val="11"/>
    <w:rsid w:val="009F4A4C"/>
    <w:rPr>
      <w:rFonts w:eastAsiaTheme="majorEastAsia" w:cstheme="majorBidi"/>
      <w:color w:val="595959" w:themeColor="text1" w:themeTint="A6"/>
      <w:spacing w:val="15"/>
      <w:sz w:val="28"/>
      <w:szCs w:val="28"/>
    </w:rPr>
  </w:style>
  <w:style w:type="paragraph" w:styleId="Citt">
    <w:name w:val="Quote"/>
    <w:basedOn w:val="Normln"/>
    <w:next w:val="Normln"/>
    <w:link w:val="CittChar"/>
    <w:uiPriority w:val="29"/>
    <w:qFormat/>
    <w:rsid w:val="009F4A4C"/>
    <w:pPr>
      <w:spacing w:before="160"/>
      <w:jc w:val="center"/>
    </w:pPr>
    <w:rPr>
      <w:i/>
      <w:iCs/>
      <w:color w:val="404040" w:themeColor="text1" w:themeTint="BF"/>
    </w:rPr>
  </w:style>
  <w:style w:type="character" w:customStyle="1" w:styleId="CittChar">
    <w:name w:val="Citát Char"/>
    <w:basedOn w:val="Standardnpsmoodstavce"/>
    <w:link w:val="Citt"/>
    <w:uiPriority w:val="29"/>
    <w:rsid w:val="009F4A4C"/>
    <w:rPr>
      <w:i/>
      <w:iCs/>
      <w:color w:val="404040" w:themeColor="text1" w:themeTint="BF"/>
    </w:rPr>
  </w:style>
  <w:style w:type="paragraph" w:styleId="Odstavecseseznamem">
    <w:name w:val="List Paragraph"/>
    <w:basedOn w:val="Normln"/>
    <w:uiPriority w:val="34"/>
    <w:qFormat/>
    <w:rsid w:val="009F4A4C"/>
    <w:pPr>
      <w:ind w:left="720"/>
      <w:contextualSpacing/>
    </w:pPr>
  </w:style>
  <w:style w:type="character" w:styleId="Zdraznnintenzivn">
    <w:name w:val="Intense Emphasis"/>
    <w:basedOn w:val="Standardnpsmoodstavce"/>
    <w:uiPriority w:val="21"/>
    <w:qFormat/>
    <w:rsid w:val="009F4A4C"/>
    <w:rPr>
      <w:i/>
      <w:iCs/>
      <w:color w:val="2F5496" w:themeColor="accent1" w:themeShade="BF"/>
    </w:rPr>
  </w:style>
  <w:style w:type="paragraph" w:styleId="Vrazncitt">
    <w:name w:val="Intense Quote"/>
    <w:basedOn w:val="Normln"/>
    <w:next w:val="Normln"/>
    <w:link w:val="VrazncittChar"/>
    <w:uiPriority w:val="30"/>
    <w:qFormat/>
    <w:rsid w:val="009F4A4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VrazncittChar">
    <w:name w:val="Výrazný citát Char"/>
    <w:basedOn w:val="Standardnpsmoodstavce"/>
    <w:link w:val="Vrazncitt"/>
    <w:uiPriority w:val="30"/>
    <w:rsid w:val="009F4A4C"/>
    <w:rPr>
      <w:i/>
      <w:iCs/>
      <w:color w:val="2F5496" w:themeColor="accent1" w:themeShade="BF"/>
    </w:rPr>
  </w:style>
  <w:style w:type="character" w:styleId="Odkazintenzivn">
    <w:name w:val="Intense Reference"/>
    <w:basedOn w:val="Standardnpsmoodstavce"/>
    <w:uiPriority w:val="32"/>
    <w:qFormat/>
    <w:rsid w:val="009F4A4C"/>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9707811">
      <w:bodyDiv w:val="1"/>
      <w:marLeft w:val="0"/>
      <w:marRight w:val="0"/>
      <w:marTop w:val="0"/>
      <w:marBottom w:val="0"/>
      <w:divBdr>
        <w:top w:val="none" w:sz="0" w:space="0" w:color="auto"/>
        <w:left w:val="none" w:sz="0" w:space="0" w:color="auto"/>
        <w:bottom w:val="none" w:sz="0" w:space="0" w:color="auto"/>
        <w:right w:val="none" w:sz="0" w:space="0" w:color="auto"/>
      </w:divBdr>
    </w:div>
    <w:div w:id="356778891">
      <w:bodyDiv w:val="1"/>
      <w:marLeft w:val="0"/>
      <w:marRight w:val="0"/>
      <w:marTop w:val="0"/>
      <w:marBottom w:val="0"/>
      <w:divBdr>
        <w:top w:val="none" w:sz="0" w:space="0" w:color="auto"/>
        <w:left w:val="none" w:sz="0" w:space="0" w:color="auto"/>
        <w:bottom w:val="none" w:sz="0" w:space="0" w:color="auto"/>
        <w:right w:val="none" w:sz="0" w:space="0" w:color="auto"/>
      </w:divBdr>
    </w:div>
    <w:div w:id="476606042">
      <w:bodyDiv w:val="1"/>
      <w:marLeft w:val="0"/>
      <w:marRight w:val="0"/>
      <w:marTop w:val="0"/>
      <w:marBottom w:val="0"/>
      <w:divBdr>
        <w:top w:val="none" w:sz="0" w:space="0" w:color="auto"/>
        <w:left w:val="none" w:sz="0" w:space="0" w:color="auto"/>
        <w:bottom w:val="none" w:sz="0" w:space="0" w:color="auto"/>
        <w:right w:val="none" w:sz="0" w:space="0" w:color="auto"/>
      </w:divBdr>
    </w:div>
    <w:div w:id="1886024750">
      <w:bodyDiv w:val="1"/>
      <w:marLeft w:val="0"/>
      <w:marRight w:val="0"/>
      <w:marTop w:val="0"/>
      <w:marBottom w:val="0"/>
      <w:divBdr>
        <w:top w:val="none" w:sz="0" w:space="0" w:color="auto"/>
        <w:left w:val="none" w:sz="0" w:space="0" w:color="auto"/>
        <w:bottom w:val="none" w:sz="0" w:space="0" w:color="auto"/>
        <w:right w:val="none" w:sz="0" w:space="0" w:color="auto"/>
      </w:divBdr>
    </w:div>
    <w:div w:id="1913661650">
      <w:bodyDiv w:val="1"/>
      <w:marLeft w:val="0"/>
      <w:marRight w:val="0"/>
      <w:marTop w:val="0"/>
      <w:marBottom w:val="0"/>
      <w:divBdr>
        <w:top w:val="none" w:sz="0" w:space="0" w:color="auto"/>
        <w:left w:val="none" w:sz="0" w:space="0" w:color="auto"/>
        <w:bottom w:val="none" w:sz="0" w:space="0" w:color="auto"/>
        <w:right w:val="none" w:sz="0" w:space="0" w:color="auto"/>
      </w:divBdr>
    </w:div>
    <w:div w:id="2048601036">
      <w:bodyDiv w:val="1"/>
      <w:marLeft w:val="0"/>
      <w:marRight w:val="0"/>
      <w:marTop w:val="0"/>
      <w:marBottom w:val="0"/>
      <w:divBdr>
        <w:top w:val="none" w:sz="0" w:space="0" w:color="auto"/>
        <w:left w:val="none" w:sz="0" w:space="0" w:color="auto"/>
        <w:bottom w:val="none" w:sz="0" w:space="0" w:color="auto"/>
        <w:right w:val="none" w:sz="0" w:space="0" w:color="auto"/>
      </w:divBdr>
    </w:div>
    <w:div w:id="2089158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TotalTime>
  <Pages>2</Pages>
  <Words>556</Words>
  <Characters>3282</Characters>
  <Application>Microsoft Office Word</Application>
  <DocSecurity>0</DocSecurity>
  <Lines>27</Lines>
  <Paragraphs>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Alena Svobodová</dc:creator>
  <cp:keywords/>
  <dc:description/>
  <cp:lastModifiedBy>Alena Svobodová</cp:lastModifiedBy>
  <cp:revision>48</cp:revision>
  <dcterms:created xsi:type="dcterms:W3CDTF">2025-02-26T13:53:00Z</dcterms:created>
  <dcterms:modified xsi:type="dcterms:W3CDTF">2025-03-04T13:10:00Z</dcterms:modified>
</cp:coreProperties>
</file>